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4AC2" w14:textId="77777777" w:rsidR="002F3ECC" w:rsidRPr="002F3ECC" w:rsidRDefault="002F3ECC" w:rsidP="002F3ECC">
      <w:r w:rsidRPr="002F3ECC">
        <w:rPr>
          <w:b/>
          <w:bCs/>
        </w:rPr>
        <w:t>Press Release</w:t>
      </w:r>
    </w:p>
    <w:p w14:paraId="2D7CD9A2" w14:textId="77777777" w:rsidR="002F3ECC" w:rsidRPr="002F3ECC" w:rsidRDefault="002F3ECC" w:rsidP="002F3ECC">
      <w:r w:rsidRPr="002F3ECC">
        <w:rPr>
          <w:b/>
          <w:bCs/>
        </w:rPr>
        <w:t>Alcyon Photonics and CompoundTek Partner to Accelerate Photonic Innovation</w:t>
      </w:r>
    </w:p>
    <w:p w14:paraId="29B5D792" w14:textId="4ECCED6E" w:rsidR="002F3ECC" w:rsidRPr="002F3ECC" w:rsidRDefault="002F3ECC" w:rsidP="002F3ECC">
      <w:r w:rsidRPr="002F3ECC">
        <w:rPr>
          <w:b/>
          <w:bCs/>
        </w:rPr>
        <w:t xml:space="preserve">Madrid, Spain &amp; Singapore – </w:t>
      </w:r>
      <w:r w:rsidR="00521181">
        <w:rPr>
          <w:b/>
          <w:bCs/>
        </w:rPr>
        <w:t>Yr 2025</w:t>
      </w:r>
    </w:p>
    <w:p w14:paraId="401BCCF6" w14:textId="1B69C52E" w:rsidR="002F3ECC" w:rsidRPr="002F3ECC" w:rsidRDefault="005001FF" w:rsidP="002F3ECC">
      <w:r w:rsidRPr="002F3ECC">
        <w:t>CompoundTek, a global leader in silicon photonics foundry services</w:t>
      </w:r>
      <w:r w:rsidR="002F3ECC" w:rsidRPr="002F3ECC">
        <w:t>, is excited to announce a strategic partnership with</w:t>
      </w:r>
      <w:r>
        <w:t xml:space="preserve"> </w:t>
      </w:r>
      <w:r w:rsidRPr="002F3ECC">
        <w:t>Alcyon Photonics, a leading innovator in high-performance photonic integrated circuits (PICs) and photonic building blocks (BBs)</w:t>
      </w:r>
      <w:r w:rsidR="002F3ECC" w:rsidRPr="002F3ECC">
        <w:t>. This collaboration aims to bring Alcyon Photonics’ cutting-edge IP library to CompoundTek customers, enabling more competitive product development and significantly reducing time-to-market</w:t>
      </w:r>
      <w:r>
        <w:t xml:space="preserve"> for the develop</w:t>
      </w:r>
      <w:r w:rsidR="00086E82">
        <w:t>ment</w:t>
      </w:r>
      <w:r>
        <w:t xml:space="preserve"> of competitive photonics applications</w:t>
      </w:r>
      <w:r w:rsidR="002F3ECC" w:rsidRPr="002F3ECC">
        <w:t>.</w:t>
      </w:r>
    </w:p>
    <w:p w14:paraId="0592D9CE" w14:textId="04F5127E" w:rsidR="002F3ECC" w:rsidRPr="002F3ECC" w:rsidRDefault="002F3ECC" w:rsidP="002F3ECC">
      <w:r w:rsidRPr="002F3ECC">
        <w:t xml:space="preserve">With the increasing demand for efficient, high-performance photonics solutions across industries such as communications, sensors, quantum computing, and artificial intelligence, this partnership will provide CompoundTek’s customers with access to Alcyon’s qualified photonics </w:t>
      </w:r>
      <w:r w:rsidR="008C61C5">
        <w:t>PIP cores® (</w:t>
      </w:r>
      <w:r w:rsidRPr="002F3ECC">
        <w:t>building blocks</w:t>
      </w:r>
      <w:r w:rsidR="008C61C5">
        <w:t xml:space="preserve"> BB</w:t>
      </w:r>
      <w:r w:rsidRPr="002F3ECC">
        <w:t xml:space="preserve"> and PICs</w:t>
      </w:r>
      <w:r w:rsidR="008C61C5">
        <w:t>) and design services</w:t>
      </w:r>
      <w:r w:rsidR="004348A1">
        <w:t>.</w:t>
      </w:r>
      <w:r w:rsidRPr="002F3ECC">
        <w:t xml:space="preserve"> By leveraging these validated solutions, developers will gain a critical edge in creating advanced, competitive photonic products tailored to their specific applications.</w:t>
      </w:r>
    </w:p>
    <w:p w14:paraId="6DBA5E8B" w14:textId="77777777" w:rsidR="002F3ECC" w:rsidRPr="002F3ECC" w:rsidRDefault="002F3ECC" w:rsidP="002F3ECC">
      <w:r w:rsidRPr="002F3ECC">
        <w:rPr>
          <w:b/>
          <w:bCs/>
        </w:rPr>
        <w:t>Key benefits of the partnership include:</w:t>
      </w:r>
    </w:p>
    <w:p w14:paraId="21C9E8DE" w14:textId="77777777" w:rsidR="002F3ECC" w:rsidRPr="002F3ECC" w:rsidRDefault="002F3ECC" w:rsidP="002F3ECC">
      <w:pPr>
        <w:numPr>
          <w:ilvl w:val="0"/>
          <w:numId w:val="1"/>
        </w:numPr>
      </w:pPr>
      <w:r w:rsidRPr="002F3ECC">
        <w:rPr>
          <w:b/>
          <w:bCs/>
        </w:rPr>
        <w:t>Access to Alcyon Photonics’ IP Library</w:t>
      </w:r>
      <w:r w:rsidRPr="002F3ECC">
        <w:t>: Enabling the development of high-performance photonic products using state-of-the-art building blocks and PIC designs.</w:t>
      </w:r>
    </w:p>
    <w:p w14:paraId="59F7558D" w14:textId="77777777" w:rsidR="002F3ECC" w:rsidRPr="002F3ECC" w:rsidRDefault="002F3ECC" w:rsidP="002F3ECC">
      <w:pPr>
        <w:numPr>
          <w:ilvl w:val="0"/>
          <w:numId w:val="1"/>
        </w:numPr>
      </w:pPr>
      <w:r w:rsidRPr="002F3ECC">
        <w:rPr>
          <w:b/>
          <w:bCs/>
        </w:rPr>
        <w:t>Reduced Time-to-Market</w:t>
      </w:r>
      <w:r w:rsidRPr="002F3ECC">
        <w:t>: Empowering customers to streamline product development cycles with pre-qualified, industry-leading solutions.</w:t>
      </w:r>
    </w:p>
    <w:p w14:paraId="0099F850" w14:textId="77777777" w:rsidR="002F3ECC" w:rsidRDefault="002F3ECC" w:rsidP="002F3ECC">
      <w:pPr>
        <w:numPr>
          <w:ilvl w:val="0"/>
          <w:numId w:val="1"/>
        </w:numPr>
      </w:pPr>
      <w:r w:rsidRPr="002F3ECC">
        <w:rPr>
          <w:b/>
          <w:bCs/>
        </w:rPr>
        <w:t>Enhanced Competitiveness</w:t>
      </w:r>
      <w:r w:rsidRPr="002F3ECC">
        <w:t>: Offering a platform for innovation and differentiation in a rapidly evolving market.</w:t>
      </w:r>
    </w:p>
    <w:p w14:paraId="6579D665" w14:textId="114BA54B" w:rsidR="004348A1" w:rsidRPr="002F3ECC" w:rsidRDefault="004348A1" w:rsidP="002F3ECC">
      <w:pPr>
        <w:numPr>
          <w:ilvl w:val="0"/>
          <w:numId w:val="1"/>
        </w:numPr>
      </w:pPr>
      <w:r w:rsidRPr="004348A1">
        <w:rPr>
          <w:b/>
          <w:bCs/>
        </w:rPr>
        <w:t>Reduce</w:t>
      </w:r>
      <w:r>
        <w:rPr>
          <w:b/>
          <w:bCs/>
        </w:rPr>
        <w:t>d</w:t>
      </w:r>
      <w:r w:rsidRPr="004348A1">
        <w:rPr>
          <w:b/>
          <w:bCs/>
        </w:rPr>
        <w:t xml:space="preserve"> cost of owning PICs</w:t>
      </w:r>
      <w:r>
        <w:rPr>
          <w:b/>
          <w:bCs/>
        </w:rPr>
        <w:t xml:space="preserve">. </w:t>
      </w:r>
      <w:r w:rsidRPr="00DA0276">
        <w:t xml:space="preserve">Leveraging already qualified </w:t>
      </w:r>
      <w:r w:rsidR="00DA0276" w:rsidRPr="00DA0276">
        <w:t>Alcyon’s BBs and PICs to build new applications, shortcutting the development costs for photonics design</w:t>
      </w:r>
    </w:p>
    <w:p w14:paraId="2DD7D2BB" w14:textId="15B52567" w:rsidR="002F3ECC" w:rsidRPr="002F3ECC" w:rsidRDefault="002F3ECC" w:rsidP="002F3ECC">
      <w:r w:rsidRPr="002F3ECC">
        <w:t xml:space="preserve">“At Alcyon Photonics, we are dedicated to pushing the boundaries of photonic innovation. Partnering with CompoundTek allows us to deliver our validated IP library to a global customer base, empowering them to develop faster, more competitive </w:t>
      </w:r>
      <w:r w:rsidR="00D30A9B">
        <w:t xml:space="preserve">and cost-effective </w:t>
      </w:r>
      <w:r w:rsidRPr="002F3ECC">
        <w:t>solutions,” said Jimena García-Romeu Núñez, CEO of Alcyon Photonics.</w:t>
      </w:r>
    </w:p>
    <w:p w14:paraId="4BBC1638" w14:textId="77777777" w:rsidR="002F3ECC" w:rsidRPr="002F3ECC" w:rsidRDefault="002F3ECC" w:rsidP="002F3ECC">
      <w:r w:rsidRPr="002F3ECC">
        <w:t>“We are thrilled to join forces with Alcyon Photonics, whose expertise in high-performance photonic IP complements CompoundTek’s mission to support the most advanced photonics applications,” said [Insert Name], [Title] at CompoundTek. “Together, we are driving a new era of possibilities for our customers.”</w:t>
      </w:r>
    </w:p>
    <w:p w14:paraId="09AD2FDC" w14:textId="77777777" w:rsidR="002F3ECC" w:rsidRPr="002F3ECC" w:rsidRDefault="002F3ECC" w:rsidP="002F3ECC">
      <w:r w:rsidRPr="002F3ECC">
        <w:t>This partnership exemplifies the shared commitment of Alcyon Photonics and CompoundTek to foster innovation, streamline product development, and accelerate the adoption of silicon photonics across diverse industries.</w:t>
      </w:r>
    </w:p>
    <w:p w14:paraId="5411CE0F" w14:textId="77777777" w:rsidR="002F3ECC" w:rsidRPr="002F3ECC" w:rsidRDefault="002F3ECC" w:rsidP="002F3ECC">
      <w:r w:rsidRPr="002F3ECC">
        <w:rPr>
          <w:b/>
          <w:bCs/>
        </w:rPr>
        <w:t>About Alcyon Photonics</w:t>
      </w:r>
      <w:r w:rsidRPr="002F3ECC">
        <w:br/>
        <w:t>Alcyon Photonics specializes in developing cutting-edge photonic integrated circuits and high-performance building blocks. Their solutions empower companies worldwide to achieve next-generation product performance and operational efficiency.</w:t>
      </w:r>
    </w:p>
    <w:p w14:paraId="4A1AE5B2" w14:textId="77777777" w:rsidR="002F3ECC" w:rsidRPr="002F3ECC" w:rsidRDefault="002F3ECC" w:rsidP="002F3ECC">
      <w:r w:rsidRPr="002F3ECC">
        <w:rPr>
          <w:b/>
          <w:bCs/>
        </w:rPr>
        <w:lastRenderedPageBreak/>
        <w:t>About CompoundTek</w:t>
      </w:r>
      <w:r w:rsidRPr="002F3ECC">
        <w:br/>
      </w:r>
      <w:proofErr w:type="spellStart"/>
      <w:r w:rsidRPr="002F3ECC">
        <w:t>CompoundTek</w:t>
      </w:r>
      <w:proofErr w:type="spellEnd"/>
      <w:r w:rsidRPr="002F3ECC">
        <w:t xml:space="preserve"> is a leading silicon photonics foundry service provider, enabling breakthrough solutions across a broad spectrum of applications. Their commitment to quality and innovation has established them as a key partner for photonics development globally.</w:t>
      </w:r>
    </w:p>
    <w:p w14:paraId="04EACC1D" w14:textId="77777777" w:rsidR="002F3ECC" w:rsidRPr="002F3ECC" w:rsidRDefault="002F3ECC" w:rsidP="002F3ECC">
      <w:r w:rsidRPr="002F3ECC">
        <w:t>For more information, please contact:</w:t>
      </w:r>
      <w:r w:rsidRPr="002F3ECC">
        <w:br/>
      </w:r>
      <w:r w:rsidRPr="002F3ECC">
        <w:rPr>
          <w:b/>
          <w:bCs/>
        </w:rPr>
        <w:t>Alcyon Photonics</w:t>
      </w:r>
      <w:r w:rsidRPr="002F3ECC">
        <w:br/>
        <w:t>[Contact Name]</w:t>
      </w:r>
      <w:r w:rsidRPr="002F3ECC">
        <w:br/>
        <w:t>[Email Address]</w:t>
      </w:r>
    </w:p>
    <w:p w14:paraId="6EDBB963" w14:textId="18723CFB" w:rsidR="00560208" w:rsidRDefault="002F3ECC">
      <w:r w:rsidRPr="002F3ECC">
        <w:rPr>
          <w:b/>
          <w:bCs/>
        </w:rPr>
        <w:t>CompoundTek</w:t>
      </w:r>
      <w:r w:rsidRPr="002F3ECC">
        <w:br/>
        <w:t>[Contact Name]</w:t>
      </w:r>
      <w:r w:rsidRPr="002F3ECC">
        <w:br/>
        <w:t>[Email Address]</w:t>
      </w:r>
    </w:p>
    <w:sectPr w:rsidR="00560208" w:rsidSect="00A9470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C677" w14:textId="77777777" w:rsidR="006261EC" w:rsidRDefault="006261EC" w:rsidP="00C2054B">
      <w:pPr>
        <w:spacing w:after="0" w:line="240" w:lineRule="auto"/>
      </w:pPr>
      <w:r>
        <w:separator/>
      </w:r>
    </w:p>
  </w:endnote>
  <w:endnote w:type="continuationSeparator" w:id="0">
    <w:p w14:paraId="6D69F6F7" w14:textId="77777777" w:rsidR="006261EC" w:rsidRDefault="006261EC" w:rsidP="00C2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199331"/>
      <w:docPartObj>
        <w:docPartGallery w:val="Page Numbers (Bottom of Page)"/>
        <w:docPartUnique/>
      </w:docPartObj>
    </w:sdtPr>
    <w:sdtContent>
      <w:p w14:paraId="7922410A" w14:textId="1BEABA19" w:rsidR="00C2054B" w:rsidRDefault="00C2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2F103F4" w14:textId="77777777" w:rsidR="00C2054B" w:rsidRDefault="00C20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C0A0" w14:textId="77777777" w:rsidR="006261EC" w:rsidRDefault="006261EC" w:rsidP="00C2054B">
      <w:pPr>
        <w:spacing w:after="0" w:line="240" w:lineRule="auto"/>
      </w:pPr>
      <w:r>
        <w:separator/>
      </w:r>
    </w:p>
  </w:footnote>
  <w:footnote w:type="continuationSeparator" w:id="0">
    <w:p w14:paraId="4C911E66" w14:textId="77777777" w:rsidR="006261EC" w:rsidRDefault="006261EC" w:rsidP="00C2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2E3C"/>
    <w:multiLevelType w:val="multilevel"/>
    <w:tmpl w:val="DE1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68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C"/>
    <w:rsid w:val="00086E82"/>
    <w:rsid w:val="000C2175"/>
    <w:rsid w:val="001914C3"/>
    <w:rsid w:val="001E39D0"/>
    <w:rsid w:val="002F3ECC"/>
    <w:rsid w:val="004348A1"/>
    <w:rsid w:val="004E1472"/>
    <w:rsid w:val="005001FF"/>
    <w:rsid w:val="00521181"/>
    <w:rsid w:val="00560208"/>
    <w:rsid w:val="006261EC"/>
    <w:rsid w:val="007C0E02"/>
    <w:rsid w:val="008C61C5"/>
    <w:rsid w:val="00A35B90"/>
    <w:rsid w:val="00A94700"/>
    <w:rsid w:val="00C2054B"/>
    <w:rsid w:val="00C93639"/>
    <w:rsid w:val="00D30A9B"/>
    <w:rsid w:val="00DA0276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A182"/>
  <w15:chartTrackingRefBased/>
  <w15:docId w15:val="{E01D3AB0-16F5-49C6-9A62-349C4FD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4B"/>
  </w:style>
  <w:style w:type="paragraph" w:styleId="Footer">
    <w:name w:val="footer"/>
    <w:basedOn w:val="Normal"/>
    <w:link w:val="FooterChar"/>
    <w:uiPriority w:val="99"/>
    <w:unhideWhenUsed/>
    <w:rsid w:val="00C20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4B"/>
  </w:style>
  <w:style w:type="paragraph" w:styleId="Revision">
    <w:name w:val="Revision"/>
    <w:hidden/>
    <w:uiPriority w:val="99"/>
    <w:semiHidden/>
    <w:rsid w:val="000C2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D70E1666C174EB3D0F1DCED54BEC8" ma:contentTypeVersion="6" ma:contentTypeDescription="Crear nuevo documento." ma:contentTypeScope="" ma:versionID="ceb4b8c25f0cf107e7ead9555a24c23a">
  <xsd:schema xmlns:xsd="http://www.w3.org/2001/XMLSchema" xmlns:xs="http://www.w3.org/2001/XMLSchema" xmlns:p="http://schemas.microsoft.com/office/2006/metadata/properties" xmlns:ns2="a13d796c-24d3-4225-908e-f71f30c00fde" xmlns:ns3="ca4b0c22-3b1d-4887-9985-fd377cec01aa" targetNamespace="http://schemas.microsoft.com/office/2006/metadata/properties" ma:root="true" ma:fieldsID="980d00ddf0e81cbeefad45f4e3dbccad" ns2:_="" ns3:_="">
    <xsd:import namespace="a13d796c-24d3-4225-908e-f71f30c00fde"/>
    <xsd:import namespace="ca4b0c22-3b1d-4887-9985-fd377cec0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796c-24d3-4225-908e-f71f30c00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0c22-3b1d-4887-9985-fd377cec0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40E9B-E257-4183-AB68-DD4AC38A0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525615-2D4F-4B67-B9F8-1A332ED4C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80686-9B88-490A-A3A6-AE425DB87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796c-24d3-4225-908e-f71f30c00fde"/>
    <ds:schemaRef ds:uri="ca4b0c22-3b1d-4887-9985-fd377cec0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García-Romeu Nuñez | Alcyon Photonics</dc:creator>
  <cp:keywords/>
  <dc:description/>
  <cp:lastModifiedBy>Indranil Goswami</cp:lastModifiedBy>
  <cp:revision>2</cp:revision>
  <dcterms:created xsi:type="dcterms:W3CDTF">2025-01-21T08:54:00Z</dcterms:created>
  <dcterms:modified xsi:type="dcterms:W3CDTF">2025-01-21T08:54:00Z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0x01010058DD70E1666C174EB3D0F1DCED54BEC8</vt:lpwstr>
  </property>
</Properties>
</file>